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РЕШЕНИЕ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НА СЪВЕТА НА ДИРЕКТОРИТЕ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/>
        </w:rPr>
        <w:t>17.11.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202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г.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Съветът на Директорите на „ЛОЗАНА“ ЕАД, в състав: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1.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АННА МАНЧЕВА </w:t>
        <w:tab/>
        <w:tab/>
        <w:tab/>
        <w:tab/>
        <w:t xml:space="preserve">          Председател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2. ИНЖ. ЮЛИ АНДРЕЕВ </w:t>
        <w:tab/>
        <w:tab/>
        <w:tab/>
        <w:t xml:space="preserve">          Изпълнителен Директор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3. ДЕСИСЛАВА БЕЛЧИНСКА </w:t>
        <w:tab/>
        <w:tab/>
        <w:tab/>
        <w:t>Зам. – Председател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>
        <w:rPr>
          <w:rFonts w:eastAsia="Times New Roman" w:cs="Times New Roman" w:ascii="Times New Roman" w:hAnsi="Times New Roman"/>
          <w:color w:val="000000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ОБЯВЯВАМЕ: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Конкурс за отдаване под наем, за срок от 3 /три/ години, 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следните помещения: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1.  Помещение с площ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153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2.  Помещение с площ от 31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3.  Помещение с площ от 100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position w:val="14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position w:val="14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4.  Помещение с площ от 254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position w:val="14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5.  Помещение с площ от 176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6.  Помещение с площ от 100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7.  Помещение с площ от 104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8.  Помещение с площ от 157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9.  Помещение с площ от 131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10.  Помещение с площ от 16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11.  Помещение с площ от 41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12.  Помещение с площ от 96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13.  Помещение с площ от 13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ул."Страхил войвода" №2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14.  Помещение с площ от 26,1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ул."Страхил войвода" №2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15.  Помещение с площ от 47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гр.София,ж.к. Бели брези бл.7, партер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16.  Помещение с площ от 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ул."Св.Св.Кирил и Методий" №169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1"/>
          <w:position w:val="14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17.  Помещение с площ от 34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гр.Банкя,кв.Иваняне - къмпинга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.  Помещение с площ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110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гр.Банкя,кв.Иваняне - къмпинга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.  Помещение с площ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110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гр.Банкя,кв.Иваняне - къмпинга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Конкурсът ще се проведе при следните условия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53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2.20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евро/кв.м. /две евро и двадесет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31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 евро/кв.м. /две евро и осемдесет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III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100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>гр.София, кв.Орион, ул."3020" №11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, 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60 евро/кв.м. /две евро и шестдесет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254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2,20 евро/кв.м. /две евро и двадесет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176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1,80 евро/кв.м. /едно евро и осемдесет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00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1,80 евро/кв.м. /едно евро и осемдесет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VII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04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2.1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 евро/кв.м. /две евро и десет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VIII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157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55 евро/кв.м. /две евро петдесет и пет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IX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131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 евро/кв.м. /две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 евро/кв.м. /две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41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 евро/кв.м. /две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96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кв.Орион, ул."3020" №11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 евро/кв.м. /две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XIII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13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гр.София,ул."Страхил войвода" №2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 евро/кв.м. /три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XIV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26.1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гр.София,ул."Страхил войвода" №2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 евро/кв.м. /четири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XV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47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ж.к. Бели брези бл.7,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 евро/кв.м. /три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XVI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гр.София, ул."Св.Св. Кирил и Методий" №169,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 евро/кв.м. /дванадесет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XVII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34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гр.Банкя, кв.Иваняне-къмпинга,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05 евро/кв.м. /едно евро и пет цента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XVIII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110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гр.Банкя, кв.Иваняне-къмпинга,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.00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евро/кв.м. /едно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XIX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 xml:space="preserve"> Обект на конкурса-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Самостоятелно обособено помещение с площ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bg-BG"/>
        </w:rPr>
        <w:t>110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гр.Банкя, кв.Иваняне-къмпинга, </w:t>
      </w:r>
      <w:r>
        <w:rPr>
          <w:rFonts w:eastAsia="Times New Roman" w:cs="Times New Roman" w:ascii="Times New Roman" w:hAnsi="Times New Roman"/>
          <w:color w:val="000000"/>
          <w:spacing w:val="1"/>
          <w:position w:val="14"/>
          <w:sz w:val="24"/>
          <w:szCs w:val="24"/>
        </w:rPr>
        <w:t>собственост на „ЛОЗАНА“ ЕАД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en-GB" w:eastAsia="bg-BG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en-GB" w:eastAsia="bg-BG"/>
        </w:rPr>
        <w:t>Срок за отдаване под наем – 3 /три/ години.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Начална месечна наемна цена на обекта: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.00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евро/кв.м. /едно евро за квадратен метър/, без ДДС.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XX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. Конкурс: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Участниците предварително подават писмени предложения в запечатан плик, които трябва да отговарят на обявените условия за участие в конкурса и съдържат всички документи, които се изискват съобразно одобрената конкурсна документация.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XXI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. Начин на плащане: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За спечелил конкурса се определя участникът, събрал най-високата комплексна оценка. Той е длъжен да заплати предложената цена съгласно условията на договора за наем, между 1-во и 10-то число на текущия месец, за който наемната цена се отнася. При неизпълнение депозитът на първия участник се задържа, а за спечелил конкурса се определя вторият класиран участник.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XX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. Дата, място и час на провеждане на конкурса: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05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01.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г., 11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., в административната сграда на „ЛОЗАНА” ЕАД, гр. София, ул. Страхил войвода №2.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XXII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 Ред за закупуване на конкурсната документация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размер и начин на плащане на нейната цена и мястото за нейното получаване; краен срок и място за приемане на предложенията на участниците, както и депозит в размер на едномесечен наем.</w:t>
      </w:r>
    </w:p>
    <w:p>
      <w:pPr>
        <w:pStyle w:val="Heading4"/>
        <w:jc w:val="both"/>
        <w:rPr/>
      </w:pP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</w:rPr>
        <w:t xml:space="preserve">Документация за участие в конкурса се получава на адрес: гр. София, ул. „Страхил войвода“ №2, тел. 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  <w:lang w:val="en-US"/>
        </w:rPr>
        <w:t>0896752720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</w:rPr>
        <w:t xml:space="preserve">, от 09:00 ч. до 16.30 ч., всеки работен ден от понеделник до петък, в срок до 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  <w:lang w:val="en-US"/>
        </w:rPr>
        <w:t>04.01.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</w:rPr>
        <w:t>202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</w:rPr>
        <w:t xml:space="preserve"> г. /включително/, срещу представен банков документ за сумата от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  <w:lang w:val="en-US"/>
        </w:rPr>
        <w:t xml:space="preserve"> 120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</w:rPr>
        <w:t xml:space="preserve"> /сто и двадесет/ лв., с включен ДДС, внесени по следната банкова сметка на „ЛОЗАНА” ЕАД: Банка: „Първа инвестиционна банка”АД, IBAN: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  <w:szCs w:val="24"/>
          <w:lang w:eastAsia="bg-BG"/>
        </w:rPr>
        <w:t>BG97FINV915010BGN0C9WA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</w:rPr>
        <w:t>, BIC: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  <w:lang w:val="en-US"/>
        </w:rPr>
        <w:t>FINVBGSF</w:t>
      </w:r>
      <w:r>
        <w:rPr>
          <w:rFonts w:eastAsia="Times New Roman" w:cs="Times New Roman" w:ascii="Times New Roman" w:hAnsi="Times New Roman"/>
          <w:i w:val="false"/>
          <w:color w:val="000000"/>
          <w:sz w:val="24"/>
          <w:szCs w:val="24"/>
        </w:rPr>
        <w:t xml:space="preserve"> или на място в касата на дружеството, срещу което се издава финансов документ.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XXIII.</w:t>
      </w:r>
      <w:r>
        <w:rPr>
          <w:rFonts w:ascii="Times New Roman" w:hAnsi="Times New Roman"/>
          <w:b/>
          <w:color w:val="000000"/>
          <w:sz w:val="24"/>
          <w:szCs w:val="24"/>
        </w:rPr>
        <w:t>Условия за оглед на обекта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Оглед  на обекта може да бъде направен на място, всеки работен ден от 09:00 ч. до 16.30 ч., след предварително обаждане на тел.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0896752720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но не по-късно от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04.01.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202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XXIV.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Краен срок за приемане на заявления за участие: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04.01.</w:t>
      </w:r>
      <w:r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b/>
          <w:color w:val="000000"/>
          <w:sz w:val="24"/>
          <w:szCs w:val="24"/>
        </w:rPr>
        <w:t>16.30 ч.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 xml:space="preserve">XXV.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Специални изисквания към участниците: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 отговарят на изискванията, посочени в конкурсната документация. Договор се сключва със спечелилия конкурса участник.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Да представят в запечатан плик предложенията си, които задължително съдържат: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1.Представяне на участника – образец 1;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2.Заявление – образец 2;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Декларация – образец 3;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Декларация – образец 4;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 Оферта – образец 5;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 Декларация – образец 6;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7. Декларация – образец 7;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 Декларация – образец 8;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 Декларация – образец 9;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10. Договор за отдаване под наем на недвижим имот /проект/ - образец 10.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11. Документ за закупена конкурсна документация;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12. Документ за внесен депозит;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13. Удостоверение за актуално състояние за юридическите лица и едноличните търговци;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Документ за представителна власт на пълномощника;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Протокол за оглед на имота - образец 11;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Декларация за съгласие за обработка на лични данни – образец 12;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 настоящото решение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се утвърждава конкурсната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документация и се упълномощава изпълнителния директор – г-н Юли Андреев да назначи комисия за провеждане на конкурса, както и да одобри протокола от проведения конкурс и сключи договора със спечелилия конкурса участник. Комисията се състои от 5 член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, като задължително в нейния състав се включва длъжностно лице от Дирекция "Икономика и търговска дейност" на Столична община и правоспособен юрист. 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Комисията заседава в закрито заседание, което ще се проведе на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05.01.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GB"/>
        </w:rPr>
        <w:t>202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г., от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11 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Решението влиза в сила от датата на приемането му от Съвета на директорите и на основание чл. 17, ал. 4 от НРУТДУПСОТД се публикува в един ежедневник и на официалната страница на дружеството, най-малко 14 /четиринадесет/ дни преди датата на конкурса.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288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288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Съвет на директорите: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п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1. ...................................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ab/>
        <w:tab/>
        <w:t xml:space="preserve">                   </w:t>
        <w:tab/>
        <w:tab/>
        <w:tab/>
        <w:tab/>
        <w:t xml:space="preserve">                        п</w:t>
      </w:r>
    </w:p>
    <w:p>
      <w:pPr>
        <w:pStyle w:val="Normal"/>
        <w:spacing w:lineRule="auto" w:line="240" w:before="0" w:after="0"/>
        <w:ind w:left="504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2. ....................................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</w:t>
      </w:r>
    </w:p>
    <w:p>
      <w:pPr>
        <w:pStyle w:val="Normal"/>
        <w:spacing w:lineRule="auto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3. ....................................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417" w:right="1417" w:header="72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/>
        <w:i/>
        <w:i/>
      </w:rPr>
    </w:pPr>
    <w:r>
      <w:rPr>
        <w:rFonts w:ascii="Times New Roman" w:hAnsi="Times New Roman"/>
        <w:i/>
      </w:rPr>
      <w:t>„</w:t>
    </w:r>
    <w:r>
      <w:rPr>
        <w:rFonts w:ascii="Times New Roman" w:hAnsi="Times New Roman"/>
        <w:i/>
      </w:rPr>
      <w:t xml:space="preserve">ЛОЗАНА“ ЕАД,  ЕИК 121003449,  гр. София, ул. „Страхил войвода“ №2.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n-US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bg-BG" w:eastAsia="en-US" w:bidi="ar-SA"/>
    </w:rPr>
  </w:style>
  <w:style w:type="paragraph" w:styleId="Heading4">
    <w:name w:val="Heading 4"/>
    <w:basedOn w:val="Normal"/>
    <w:next w:val="TextBody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efaultParagraphFont">
    <w:name w:val="Default Paragraph Font"/>
    <w:qFormat/>
    <w:rPr/>
  </w:style>
  <w:style w:type="character" w:styleId="Heading4Char">
    <w:name w:val="Heading 4 Char"/>
    <w:basedOn w:val="DefaultParagraphFont"/>
    <w:qFormat/>
    <w:rPr>
      <w:rFonts w:ascii="Cambria" w:hAnsi="Cambria"/>
      <w:b/>
      <w:bCs/>
      <w:i/>
      <w:iCs/>
      <w:color w:val="4F81BD"/>
      <w:lang w:val="bg-BG"/>
    </w:rPr>
  </w:style>
  <w:style w:type="character" w:styleId="HeaderChar">
    <w:name w:val="Header Char"/>
    <w:basedOn w:val="DefaultParagraphFont"/>
    <w:qFormat/>
    <w:rPr>
      <w:lang w:val="bg-BG"/>
    </w:rPr>
  </w:style>
  <w:style w:type="character" w:styleId="FooterChar">
    <w:name w:val="Footer Char"/>
    <w:basedOn w:val="DefaultParagraphFont"/>
    <w:qFormat/>
    <w:rPr>
      <w:lang w:val="bg-BG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val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uppressAutoHyphens w:val="true"/>
      <w:ind w:left="720" w:right="0" w:hanging="0"/>
    </w:pPr>
    <w:rPr>
      <w:rFonts w:ascii="Calibri" w:hAnsi="Calibri" w:eastAsia="Times New Roman" w:cs="Times New Roman"/>
      <w:lang w:eastAsia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LibreOffice/7.0.4.2$MacOSX_X86_64 LibreOffice_project/dcf040e67528d9187c66b2379df5ea4407429775</Application>
  <AppVersion>15.0000</AppVersion>
  <Pages>8</Pages>
  <Words>2089</Words>
  <CharactersWithSpaces>13681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2020-10-14T07:24:00Z</dcterms:created>
  <dc:creator>User</dc:creator>
  <dc:description/>
  <dc:language>bg-BG</dc:language>
  <cp:lastModifiedBy>User</cp:lastModifiedBy>
  <cp:lastPrinted>2022-12-05T09:21:00Z</cp:lastPrinted>
  <dcterms:modified xsi:type="dcterms:W3CDTF">2022-12-05T09:21:00Z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